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pStyle w:val="2"/>
        <w:keepNext w:val="0"/>
        <w:keepLines w:val="0"/>
        <w:widowControl/>
        <w:suppressLineNumbers w:val="0"/>
        <w:shd w:val="clear" w:fill="FFFFFF"/>
        <w:spacing w:before="0" w:beforeAutospacing="0" w:after="150" w:afterAutospacing="0" w:line="270" w:lineRule="atLeast"/>
        <w:ind w:left="0" w:firstLine="0"/>
        <w:rPr>
          <w:rFonts w:ascii="Arial" w:hAnsi="Arial" w:eastAsia="Arial" w:cs="Arial"/>
          <w:b/>
          <w:bCs/>
          <w:i w:val="0"/>
          <w:iCs w:val="0"/>
          <w:caps w:val="0"/>
          <w:color w:val="272930"/>
          <w:spacing w:val="0"/>
          <w:sz w:val="19"/>
          <w:szCs w:val="19"/>
        </w:rPr>
      </w:pPr>
      <w:r>
        <w:rPr>
          <w:rFonts w:hint="default" w:ascii="Arial" w:hAnsi="Arial" w:eastAsia="Arial" w:cs="Arial"/>
          <w:b/>
          <w:bCs/>
          <w:i w:val="0"/>
          <w:iCs w:val="0"/>
          <w:caps w:val="0"/>
          <w:color w:val="272930"/>
          <w:spacing w:val="0"/>
          <w:sz w:val="19"/>
          <w:szCs w:val="19"/>
          <w:shd w:val="clear" w:fill="FFFFFF"/>
        </w:rPr>
        <w:t>How can technology be integrated into classrooms to enhance learning experiences?</w:t>
      </w:r>
    </w:p>
    <w:p>
      <w:pPr>
        <w:rPr>
          <w:rFonts w:hint="default"/>
        </w:rPr>
      </w:pPr>
      <w:bookmarkStart w:id="0" w:name="_GoBack"/>
      <w:bookmarkEnd w:id="0"/>
    </w:p>
    <w:p>
      <w:pPr>
        <w:rPr>
          <w:rFonts w:hint="default"/>
        </w:rPr>
      </w:pPr>
      <w:r>
        <w:rPr>
          <w:rFonts w:hint="default"/>
        </w:rPr>
        <w:t>Integrating technology into classrooms can significantly enhance learning experiences by promoting engagement, interactivity, and accessibility. Interactive tools like smartboards and tablets can make lessons more dynamic and visually stimulating, helping to capture students' attention and cater to different learning styles. Educational software and apps offer personalized learning paths, allowing students to progress at their own pace and providing immediate feedback to reinforce understanding.</w:t>
      </w:r>
    </w:p>
    <w:p>
      <w:pPr>
        <w:rPr>
          <w:rFonts w:hint="default"/>
        </w:rPr>
      </w:pPr>
    </w:p>
    <w:p>
      <w:pPr>
        <w:rPr>
          <w:rFonts w:hint="default"/>
        </w:rPr>
      </w:pPr>
      <w:r>
        <w:rPr>
          <w:rFonts w:hint="default"/>
        </w:rPr>
        <w:t>Virtual reality (VR) and augmented reality (AR) can create immersive learning environments, enabling students to explore historical sites, conduct virtual science experiments, or visualize complex concepts in 3D. Online collaboration tools, such as Google Classroom and Microsoft Teams, facilitate communication and teamwork, enabling students to work on group projects and share resources seamlessly, both in and out of the classroom.</w:t>
      </w:r>
    </w:p>
    <w:p>
      <w:pPr>
        <w:rPr>
          <w:rFonts w:hint="default"/>
        </w:rPr>
      </w:pPr>
    </w:p>
    <w:p>
      <w:pPr>
        <w:rPr>
          <w:rFonts w:hint="default"/>
        </w:rPr>
      </w:pPr>
      <w:r>
        <w:rPr>
          <w:rFonts w:hint="default"/>
        </w:rPr>
        <w:t>Moreover, technology enables access to a wealth of online resources and digital libraries, broadening the scope of learning materials available to students. Adaptive learning platforms use AI to identify students' strengths and weaknesses, offering tailored support and practice exercises. Additionally, incorporating technology in assessments through tools like online quizzes and e-portfolios allows for more diverse and continuous evaluation methods, providing teachers with valuable insights into students' progress.</w:t>
      </w:r>
    </w:p>
    <w:p>
      <w:pPr>
        <w:rPr>
          <w:rFonts w:hint="default"/>
        </w:rPr>
      </w:pPr>
    </w:p>
    <w:p>
      <w:pPr>
        <w:rPr>
          <w:rFonts w:hint="default"/>
        </w:rPr>
      </w:pPr>
      <w:r>
        <w:rPr>
          <w:rFonts w:hint="default"/>
        </w:rPr>
        <w:t>Overall, integrating technology fosters an interactive, personalized, and flexible learning environment, preparing students for a digital future.</w:t>
      </w:r>
    </w:p>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7F82"/>
    <w:rsid w:val="48F9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2024-07-19T12:12:00Z</dcterms:created>
  <dc:creator>KIIT</dc:creator>
  <cp:lastModifiedBy>Mony Kumari</cp:lastModifiedBy>
  <dcterms:modified xsi:type="dcterms:W3CDTF">2024-07-19T12:13:25Z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2448E01B8F7A4F45BA52DD6D94B52FFF_11</vt:lpwstr>
  </property>
</Properties>
</file>